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0"/>
          <w:szCs w:val="30"/>
          <w:b w:val="1"/>
          <w:bCs w:val="1"/>
        </w:rPr>
        <w:t xml:space="preserve">Town of Harrington Bay — Regular Council Meeting Minutes</w:t>
      </w:r>
    </w:p>
    <w:p/>
    <w:p>
      <w:pPr/>
      <w:r>
        <w:rPr/>
        <w:t xml:space="preserve">Minutes of the regular monthly meeting of the Council of the Town of Harrington Bay, held Tuesday, March 11, 2025 at 7:00 PM in the Council Chambers, 42 Sandpiper Lane. Present: Mayor Eleanor Prowse, Deputy Mayor Gordon Ferns, Councillors Rita McCabe, Devon Arsenault, Priya Sundaram, and Chief Administrative Officer Marc Doiron. Regrets: Councillor Ian Tremblay.</w:t>
      </w:r>
    </w:p>
    <w:p/>
    <w:p>
      <w:pPr/>
      <w:r>
        <w:rPr>
          <w:sz w:val="24"/>
          <w:szCs w:val="24"/>
          <w:b w:val="1"/>
          <w:bCs w:val="1"/>
        </w:rPr>
        <w:t xml:space="preserve">1. Call to Order and Adoption of Agenda</w:t>
      </w:r>
    </w:p>
    <w:p>
      <w:pPr/>
      <w:r>
        <w:rPr/>
        <w:t xml:space="preserve">Mayor Prowse called the meeting to order at 7:02 PM. Moved by Councillor McCabe, seconded by Deputy Mayor Ferns, that the agenda be adopted as circulated with the addition of item 6(c), Sandpiper Lane sidewalk petition. Carried unanimously.</w:t>
      </w:r>
    </w:p>
    <w:p/>
    <w:p>
      <w:pPr/>
      <w:r>
        <w:rPr>
          <w:sz w:val="24"/>
          <w:szCs w:val="24"/>
          <w:b w:val="1"/>
          <w:bCs w:val="1"/>
        </w:rPr>
        <w:t xml:space="preserve">2. Adoption of Previous Minutes</w:t>
      </w:r>
    </w:p>
    <w:p>
      <w:pPr/>
      <w:r>
        <w:rPr/>
        <w:t xml:space="preserve">Moved by Councillor Arsenault, seconded by Councillor Sundaram, that the minutes of the February 11, 2025 regular meeting be adopted as presented. Carried.</w:t>
      </w:r>
    </w:p>
    <w:p/>
    <w:p>
      <w:pPr/>
      <w:r>
        <w:rPr>
          <w:sz w:val="24"/>
          <w:szCs w:val="24"/>
          <w:b w:val="1"/>
          <w:bCs w:val="1"/>
        </w:rPr>
        <w:t xml:space="preserve">3. Delegations</w:t>
      </w:r>
    </w:p>
    <w:p>
      <w:pPr/>
      <w:r>
        <w:rPr/>
        <w:t xml:space="preserve">Ms. Harriet Lund of the Harrington Bay Historical Society presented a request for a grant of $4,200 toward restoration of the Old Lighthouse Keeper cottage interpretive panels. Council thanked Ms. Lund and referred the request to the Finance Committee for review at its April meeting.</w:t>
      </w:r>
    </w:p>
    <w:p/>
    <w:p>
      <w:pPr/>
      <w:r>
        <w:rPr>
          <w:sz w:val="24"/>
          <w:szCs w:val="24"/>
          <w:b w:val="1"/>
          <w:bCs w:val="1"/>
        </w:rPr>
        <w:t xml:space="preserve">4. Financial Report</w:t>
      </w:r>
    </w:p>
    <w:p>
      <w:pPr/>
      <w:r>
        <w:rPr/>
        <w:t xml:space="preserve">CAO Doiron presented the February financial report showing operating revenues of $318,450 against expenditures of $291,780, leaving the town within budget for the fiscal year to date. Moved by Deputy Mayor Ferns, seconded by Councillor McCabe, that the financial report be received for information. Carried.</w:t>
      </w:r>
    </w:p>
    <w:p/>
    <w:p>
      <w:pPr/>
      <w:r>
        <w:rPr>
          <w:sz w:val="24"/>
          <w:szCs w:val="24"/>
          <w:b w:val="1"/>
          <w:bCs w:val="1"/>
        </w:rPr>
        <w:t xml:space="preserve">5. Bylaws</w:t>
      </w:r>
    </w:p>
    <w:p>
      <w:pPr/>
      <w:r>
        <w:rPr/>
        <w:t xml:space="preserve">First reading was given to Traffic Calming Bylaw 2025-02, which would authorize speed humps on residential collector streets where a validated petition of 60 percent of affected households is received. Moved by Councillor Sundaram, seconded by Councillor Arsenault, that Bylaw 2025-02 be read a first time. Carried.</w:t>
      </w:r>
    </w:p>
    <w:p/>
    <w:p>
      <w:pPr/>
      <w:r>
        <w:rPr>
          <w:sz w:val="24"/>
          <w:szCs w:val="24"/>
          <w:b w:val="1"/>
          <w:bCs w:val="1"/>
        </w:rPr>
        <w:t xml:space="preserve">6. New Business</w:t>
      </w:r>
    </w:p>
    <w:p>
      <w:pPr/>
      <w:r>
        <w:rPr/>
        <w:t xml:space="preserve">Council reviewed a petition from residents of Sandpiper Lane requesting a new sidewalk on the north side between Water Street and the school. Staff were directed to prepare a cost estimate for the 2026 capital budget. Council also approved the purchase of a replacement sander attachment for the public works truck at a cost not to exceed $9,500 from the Equipment Reserve.</w:t>
      </w:r>
    </w:p>
    <w:p/>
    <w:p>
      <w:pPr/>
      <w:r>
        <w:rPr>
          <w:sz w:val="24"/>
          <w:szCs w:val="24"/>
          <w:b w:val="1"/>
          <w:bCs w:val="1"/>
        </w:rPr>
        <w:t xml:space="preserve">7. Adjournment</w:t>
      </w:r>
    </w:p>
    <w:p>
      <w:pPr/>
      <w:r>
        <w:rPr/>
        <w:t xml:space="preserve">There being no further business, the meeting was adjourned at 8:47 PM on a motion by Councillor Arsenault. The next regular meeting will be held Tuesday, April 8,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2026-07-15T18:52:00+00:00</dcterms:created>
  <dcterms:modified xsi:type="dcterms:W3CDTF">2026-07-15T18:52:00+00:00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